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3A" w:rsidRPr="00274DC5" w:rsidRDefault="0011683A" w:rsidP="006D1629">
      <w:pPr>
        <w:spacing w:line="360" w:lineRule="auto"/>
        <w:jc w:val="center"/>
        <w:rPr>
          <w:b/>
        </w:rPr>
      </w:pPr>
      <w:r w:rsidRPr="00274DC5">
        <w:rPr>
          <w:b/>
          <w:noProof/>
          <w:color w:val="00B0F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65A7C430" wp14:editId="701E5680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466975" cy="1847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nee_p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B15">
        <w:rPr>
          <w:b/>
          <w:color w:val="00B0F0"/>
          <w:sz w:val="36"/>
        </w:rPr>
        <w:t>Его Величество «Аппетит»!</w:t>
      </w:r>
    </w:p>
    <w:p w:rsidR="0011683A" w:rsidRPr="0011683A" w:rsidRDefault="0011683A" w:rsidP="006D1629">
      <w:pPr>
        <w:spacing w:line="360" w:lineRule="auto"/>
      </w:pPr>
      <w:bookmarkStart w:id="0" w:name="_GoBack"/>
      <w:bookmarkEnd w:id="0"/>
    </w:p>
    <w:p w:rsidR="006D1629" w:rsidRDefault="00D40B15" w:rsidP="006D1629">
      <w:pPr>
        <w:spacing w:line="360" w:lineRule="auto"/>
        <w:jc w:val="both"/>
        <w:rPr>
          <w:sz w:val="28"/>
        </w:rPr>
      </w:pPr>
      <w:r w:rsidRPr="006D1629">
        <w:rPr>
          <w:sz w:val="28"/>
        </w:rPr>
        <w:t xml:space="preserve">Ежедневно во время кормления тысячи расстроенных мам задают себе вопрос: «Почему опять не ест?» Чтобы ответить на него, необходимо знать </w:t>
      </w:r>
    </w:p>
    <w:p w:rsidR="00D40B15" w:rsidRPr="006D1629" w:rsidRDefault="00D40B15" w:rsidP="006D1629">
      <w:pPr>
        <w:spacing w:line="360" w:lineRule="auto"/>
        <w:jc w:val="center"/>
        <w:rPr>
          <w:sz w:val="28"/>
        </w:rPr>
      </w:pPr>
      <w:r w:rsidRPr="006D1629">
        <w:rPr>
          <w:b/>
          <w:color w:val="FF0000"/>
          <w:sz w:val="28"/>
        </w:rPr>
        <w:t>причины, влияющие на аппетит детей</w:t>
      </w:r>
      <w:r w:rsidRPr="006D1629">
        <w:rPr>
          <w:sz w:val="28"/>
        </w:rPr>
        <w:t>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sz w:val="28"/>
        </w:rPr>
        <w:t>Чувство голода находится в прямой связи со степенью раздражения пищ</w:t>
      </w:r>
      <w:r w:rsidRPr="006D1629">
        <w:rPr>
          <w:sz w:val="28"/>
        </w:rPr>
        <w:t>е</w:t>
      </w:r>
      <w:r w:rsidRPr="006D1629">
        <w:rPr>
          <w:sz w:val="28"/>
        </w:rPr>
        <w:t>вого центра в мозге. Если определенный импульс не поступает, не успе</w:t>
      </w:r>
      <w:r w:rsidRPr="006D1629">
        <w:rPr>
          <w:sz w:val="28"/>
        </w:rPr>
        <w:t>в</w:t>
      </w:r>
      <w:r w:rsidRPr="006D1629">
        <w:rPr>
          <w:sz w:val="28"/>
        </w:rPr>
        <w:t>ший проголодаться ребенок находит себе более интересное занятие, чем еда. Когда его при этом насильно кормят, то он, естественно, сопротивляе</w:t>
      </w:r>
      <w:r w:rsidRPr="006D1629">
        <w:rPr>
          <w:sz w:val="28"/>
        </w:rPr>
        <w:t>т</w:t>
      </w:r>
      <w:r w:rsidRPr="006D1629">
        <w:rPr>
          <w:sz w:val="28"/>
        </w:rPr>
        <w:t xml:space="preserve">ся или </w:t>
      </w:r>
      <w:proofErr w:type="gramStart"/>
      <w:r w:rsidRPr="006D1629">
        <w:rPr>
          <w:sz w:val="28"/>
        </w:rPr>
        <w:t>идет на ухищрения</w:t>
      </w:r>
      <w:proofErr w:type="gramEnd"/>
      <w:r w:rsidRPr="006D1629">
        <w:rPr>
          <w:sz w:val="28"/>
        </w:rPr>
        <w:t>, позволяя подкупить себя различными обещан</w:t>
      </w:r>
      <w:r w:rsidRPr="006D1629">
        <w:rPr>
          <w:sz w:val="28"/>
        </w:rPr>
        <w:t>и</w:t>
      </w:r>
      <w:r w:rsidRPr="006D1629">
        <w:rPr>
          <w:sz w:val="28"/>
        </w:rPr>
        <w:t>ями и лестью. Разумеется, плохо, если ребенок длительное время отказыв</w:t>
      </w:r>
      <w:r w:rsidRPr="006D1629">
        <w:rPr>
          <w:sz w:val="28"/>
        </w:rPr>
        <w:t>а</w:t>
      </w:r>
      <w:r w:rsidRPr="006D1629">
        <w:rPr>
          <w:sz w:val="28"/>
        </w:rPr>
        <w:t>ется от пищи, но здоровое чувство голода — первое условие хорошего а</w:t>
      </w:r>
      <w:r w:rsidRPr="006D1629">
        <w:rPr>
          <w:sz w:val="28"/>
        </w:rPr>
        <w:t>п</w:t>
      </w:r>
      <w:r w:rsidRPr="006D1629">
        <w:rPr>
          <w:sz w:val="28"/>
        </w:rPr>
        <w:t>петита.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Общее состояние организма</w:t>
      </w:r>
      <w:r w:rsidRPr="006D1629">
        <w:rPr>
          <w:sz w:val="28"/>
        </w:rPr>
        <w:t>. Хорошо ест здоровый, но слегка уставший ребенок. Со</w:t>
      </w:r>
      <w:r w:rsidRPr="006D1629">
        <w:rPr>
          <w:sz w:val="28"/>
        </w:rPr>
        <w:t>н</w:t>
      </w:r>
      <w:r w:rsidRPr="006D1629">
        <w:rPr>
          <w:sz w:val="28"/>
        </w:rPr>
        <w:t>ный или чрезмерно вялый малыш ест хуже.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Наличие или отсутствие привлекательных факторов</w:t>
      </w:r>
      <w:r w:rsidRPr="006D1629">
        <w:rPr>
          <w:sz w:val="28"/>
        </w:rPr>
        <w:t>. Когда малыш ест, в поле его зрения не должны попадать игрушки и другие интересные пре</w:t>
      </w:r>
      <w:r w:rsidRPr="006D1629">
        <w:rPr>
          <w:sz w:val="28"/>
        </w:rPr>
        <w:t>д</w:t>
      </w:r>
      <w:r w:rsidRPr="006D1629">
        <w:rPr>
          <w:sz w:val="28"/>
        </w:rPr>
        <w:t>меты. Хорошо, если во время приема пищи рядом с ребенком не будет находиться человек, которого он боится, или человек, который с ним заи</w:t>
      </w:r>
      <w:r w:rsidRPr="006D1629">
        <w:rPr>
          <w:sz w:val="28"/>
        </w:rPr>
        <w:t>г</w:t>
      </w:r>
      <w:r w:rsidRPr="006D1629">
        <w:rPr>
          <w:sz w:val="28"/>
        </w:rPr>
        <w:t>рывает и тем самым отвлекает от кормления.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Вкус и качество пищи</w:t>
      </w:r>
      <w:r w:rsidRPr="006D1629">
        <w:rPr>
          <w:sz w:val="28"/>
        </w:rPr>
        <w:t xml:space="preserve">. Не все дети одинаково воспринимают одни и те же блюда, и потому не </w:t>
      </w:r>
      <w:proofErr w:type="gramStart"/>
      <w:r w:rsidRPr="006D1629">
        <w:rPr>
          <w:sz w:val="28"/>
        </w:rPr>
        <w:t>следует заставлять ребенка есть</w:t>
      </w:r>
      <w:proofErr w:type="gramEnd"/>
      <w:r w:rsidRPr="006D1629">
        <w:rPr>
          <w:sz w:val="28"/>
        </w:rPr>
        <w:t xml:space="preserve"> то, что ему совсем не нравится. Родители часто замечают, что ребенок одни фрукты и овощи ест с удовольствием, а другие не любят. В этом нет ничего страшного, просто о</w:t>
      </w:r>
      <w:r w:rsidRPr="006D1629">
        <w:rPr>
          <w:sz w:val="28"/>
        </w:rPr>
        <w:t>р</w:t>
      </w:r>
      <w:r w:rsidRPr="006D1629">
        <w:rPr>
          <w:sz w:val="28"/>
        </w:rPr>
        <w:t>ганизм подсказывает малышу, чего ему не хватает. Многие же мамы, не зная об этом, стараются уговорить или заставить ребенка съесть то, что ей кажется нужным. Не настаивайте на своем — природа пред</w:t>
      </w:r>
      <w:r w:rsidRPr="006D1629">
        <w:rPr>
          <w:sz w:val="28"/>
        </w:rPr>
        <w:t>о</w:t>
      </w:r>
      <w:r w:rsidRPr="006D1629">
        <w:rPr>
          <w:sz w:val="28"/>
        </w:rPr>
        <w:t xml:space="preserve">ставляет массу </w:t>
      </w:r>
      <w:r w:rsidRPr="006D1629">
        <w:rPr>
          <w:sz w:val="28"/>
        </w:rPr>
        <w:lastRenderedPageBreak/>
        <w:t>вариантов для выбора, и, делая его, дети редко ошибаются. К новым бл</w:t>
      </w:r>
      <w:r w:rsidRPr="006D1629">
        <w:rPr>
          <w:sz w:val="28"/>
        </w:rPr>
        <w:t>ю</w:t>
      </w:r>
      <w:r w:rsidRPr="006D1629">
        <w:rPr>
          <w:sz w:val="28"/>
        </w:rPr>
        <w:t>дам малыша надо пр</w:t>
      </w:r>
      <w:r w:rsidRPr="006D1629">
        <w:rPr>
          <w:sz w:val="28"/>
        </w:rPr>
        <w:t>и</w:t>
      </w:r>
      <w:r w:rsidRPr="006D1629">
        <w:rPr>
          <w:sz w:val="28"/>
        </w:rPr>
        <w:t>учать постепенно.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Дети часто отказываются от продуктов жестких и грубых</w:t>
      </w:r>
      <w:r w:rsidRPr="006D1629">
        <w:rPr>
          <w:sz w:val="28"/>
        </w:rPr>
        <w:t>, которые они не могут ра</w:t>
      </w:r>
      <w:r w:rsidRPr="006D1629">
        <w:rPr>
          <w:sz w:val="28"/>
        </w:rPr>
        <w:t>з</w:t>
      </w:r>
      <w:r w:rsidRPr="006D1629">
        <w:rPr>
          <w:sz w:val="28"/>
        </w:rPr>
        <w:t>жевать. Поэтому, готовя очередное блюдо, позаботьтесь о том, чтобы оно было как можно более сочным.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Отказываются дети от слишком горячей пищи, а также блюд перес</w:t>
      </w:r>
      <w:r w:rsidRPr="006D1629">
        <w:rPr>
          <w:b/>
          <w:sz w:val="28"/>
        </w:rPr>
        <w:t>о</w:t>
      </w:r>
      <w:r w:rsidRPr="006D1629">
        <w:rPr>
          <w:b/>
          <w:sz w:val="28"/>
        </w:rPr>
        <w:t>ленных или кислых</w:t>
      </w:r>
      <w:r w:rsidRPr="006D1629">
        <w:rPr>
          <w:sz w:val="28"/>
        </w:rPr>
        <w:t>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sz w:val="28"/>
        </w:rPr>
        <w:t xml:space="preserve">Ассоциации, связанные с кормлением. Если процесс приема пищи связан у ребенка с неприятными впечатлениями, можете быть </w:t>
      </w:r>
      <w:proofErr w:type="gramStart"/>
      <w:r w:rsidRPr="006D1629">
        <w:rPr>
          <w:sz w:val="28"/>
        </w:rPr>
        <w:t>уверены</w:t>
      </w:r>
      <w:proofErr w:type="gramEnd"/>
      <w:r w:rsidRPr="006D1629">
        <w:rPr>
          <w:sz w:val="28"/>
        </w:rPr>
        <w:t>, что пр</w:t>
      </w:r>
      <w:r w:rsidRPr="006D1629">
        <w:rPr>
          <w:sz w:val="28"/>
        </w:rPr>
        <w:t>о</w:t>
      </w:r>
      <w:r w:rsidRPr="006D1629">
        <w:rPr>
          <w:sz w:val="28"/>
        </w:rPr>
        <w:t>блем с питанием возникнет больше, чем когда таких неприятных впечатлений нет. Благоприятная атмосфера за столом способствует появлению у ребенка апп</w:t>
      </w:r>
      <w:r w:rsidRPr="006D1629">
        <w:rPr>
          <w:sz w:val="28"/>
        </w:rPr>
        <w:t>е</w:t>
      </w:r>
      <w:r w:rsidRPr="006D1629">
        <w:rPr>
          <w:sz w:val="28"/>
        </w:rPr>
        <w:t>тита.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sz w:val="28"/>
        </w:rPr>
        <w:t>Напротив, беспорядок, нерегулярность питания, постоянное хождение, шум и споры л</w:t>
      </w:r>
      <w:r w:rsidRPr="006D1629">
        <w:rPr>
          <w:sz w:val="28"/>
        </w:rPr>
        <w:t>и</w:t>
      </w:r>
      <w:r w:rsidRPr="006D1629">
        <w:rPr>
          <w:sz w:val="28"/>
        </w:rPr>
        <w:t>шают малыша аппетита.</w:t>
      </w:r>
    </w:p>
    <w:p w:rsidR="00D40B15" w:rsidRPr="006D1629" w:rsidRDefault="00D40B15" w:rsidP="006D1629">
      <w:pPr>
        <w:spacing w:line="360" w:lineRule="auto"/>
        <w:rPr>
          <w:sz w:val="28"/>
        </w:rPr>
      </w:pPr>
      <w:r w:rsidRPr="006D1629">
        <w:rPr>
          <w:b/>
          <w:sz w:val="28"/>
        </w:rPr>
        <w:t>Активное участие в процессе.</w:t>
      </w:r>
      <w:r w:rsidRPr="006D1629">
        <w:rPr>
          <w:sz w:val="28"/>
        </w:rPr>
        <w:t xml:space="preserve"> Чем самостоятельнее чувствует себя м</w:t>
      </w:r>
      <w:r w:rsidRPr="006D1629">
        <w:rPr>
          <w:sz w:val="28"/>
        </w:rPr>
        <w:t>а</w:t>
      </w:r>
      <w:r w:rsidRPr="006D1629">
        <w:rPr>
          <w:sz w:val="28"/>
        </w:rPr>
        <w:t>лыш за столом, тем с большим аппетитом он ест, независимо от того, идет ли речь о кормлении из бутылочки, которую он поддерживает обе</w:t>
      </w:r>
      <w:r w:rsidRPr="006D1629">
        <w:rPr>
          <w:sz w:val="28"/>
        </w:rPr>
        <w:t>и</w:t>
      </w:r>
      <w:r w:rsidRPr="006D1629">
        <w:rPr>
          <w:sz w:val="28"/>
        </w:rPr>
        <w:t>ми руками, или об освоении ложки, а затем и всех стол</w:t>
      </w:r>
      <w:r w:rsidRPr="006D1629">
        <w:rPr>
          <w:sz w:val="28"/>
        </w:rPr>
        <w:t>о</w:t>
      </w:r>
      <w:r w:rsidRPr="006D1629">
        <w:rPr>
          <w:sz w:val="28"/>
        </w:rPr>
        <w:t>вых приборов.</w:t>
      </w:r>
    </w:p>
    <w:p w:rsidR="006D1629" w:rsidRPr="00D40B15" w:rsidRDefault="006D1629" w:rsidP="006D1629">
      <w:pPr>
        <w:spacing w:line="360" w:lineRule="auto"/>
      </w:pPr>
    </w:p>
    <w:p w:rsidR="00D40B15" w:rsidRPr="006D1629" w:rsidRDefault="00D40B15" w:rsidP="006D1629">
      <w:pPr>
        <w:spacing w:line="360" w:lineRule="auto"/>
        <w:jc w:val="center"/>
        <w:rPr>
          <w:b/>
          <w:i/>
          <w:color w:val="00B050"/>
          <w:sz w:val="28"/>
        </w:rPr>
      </w:pPr>
      <w:r w:rsidRPr="006D1629">
        <w:rPr>
          <w:b/>
          <w:i/>
          <w:color w:val="00B050"/>
          <w:sz w:val="28"/>
        </w:rPr>
        <w:t>Запомните эти нехитрые советы и не забывайте следовать им. Если же к этому добавить, что вашим идеалом должен быть не толстый, а здоровый ребенок, то вы не станете пугать себя тем, что ваш малыш, отказавшийся от того или иного блюда, тотчас превратится в ди</w:t>
      </w:r>
      <w:r w:rsidRPr="006D1629">
        <w:rPr>
          <w:b/>
          <w:i/>
          <w:color w:val="00B050"/>
          <w:sz w:val="28"/>
        </w:rPr>
        <w:t>с</w:t>
      </w:r>
      <w:r w:rsidRPr="006D1629">
        <w:rPr>
          <w:b/>
          <w:i/>
          <w:color w:val="00B050"/>
          <w:sz w:val="28"/>
        </w:rPr>
        <w:t>трофика или будет страдать хроническим отсутствием апп</w:t>
      </w:r>
      <w:r w:rsidRPr="006D1629">
        <w:rPr>
          <w:b/>
          <w:i/>
          <w:color w:val="00B050"/>
          <w:sz w:val="28"/>
        </w:rPr>
        <w:t>е</w:t>
      </w:r>
      <w:r w:rsidRPr="006D1629">
        <w:rPr>
          <w:b/>
          <w:i/>
          <w:color w:val="00B050"/>
          <w:sz w:val="28"/>
        </w:rPr>
        <w:t>тита.</w:t>
      </w:r>
    </w:p>
    <w:p w:rsidR="00A441F5" w:rsidRPr="00D40B15" w:rsidRDefault="00A441F5" w:rsidP="006D1629">
      <w:pPr>
        <w:spacing w:line="360" w:lineRule="auto"/>
      </w:pPr>
    </w:p>
    <w:sectPr w:rsidR="00A441F5" w:rsidRPr="00D40B15" w:rsidSect="006D1629">
      <w:pgSz w:w="11906" w:h="16838"/>
      <w:pgMar w:top="1134" w:right="1274" w:bottom="1134" w:left="1418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2A"/>
    <w:rsid w:val="000B112A"/>
    <w:rsid w:val="0011683A"/>
    <w:rsid w:val="00274DC5"/>
    <w:rsid w:val="006D1629"/>
    <w:rsid w:val="0097747B"/>
    <w:rsid w:val="00A441F5"/>
    <w:rsid w:val="00D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8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3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83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1683A"/>
    <w:rPr>
      <w:b/>
      <w:bCs/>
    </w:rPr>
  </w:style>
  <w:style w:type="paragraph" w:customStyle="1" w:styleId="header2-green2">
    <w:name w:val="header2-green2"/>
    <w:basedOn w:val="a"/>
    <w:rsid w:val="0011683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6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8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0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8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3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83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1683A"/>
    <w:rPr>
      <w:b/>
      <w:bCs/>
    </w:rPr>
  </w:style>
  <w:style w:type="paragraph" w:customStyle="1" w:styleId="header2-green2">
    <w:name w:val="header2-green2"/>
    <w:basedOn w:val="a"/>
    <w:rsid w:val="0011683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6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8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5</cp:revision>
  <dcterms:created xsi:type="dcterms:W3CDTF">2014-06-23T11:15:00Z</dcterms:created>
  <dcterms:modified xsi:type="dcterms:W3CDTF">2014-06-23T12:01:00Z</dcterms:modified>
</cp:coreProperties>
</file>