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1DDC" w:rsidRPr="009D2124" w:rsidRDefault="00FB350E" w:rsidP="00FB350E">
      <w:pPr>
        <w:spacing w:after="0" w:line="540" w:lineRule="atLeast"/>
        <w:jc w:val="center"/>
        <w:outlineLvl w:val="0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  <w:r w:rsidRPr="009D2124">
        <w:rPr>
          <w:rFonts w:ascii="Times New Roman" w:eastAsia="Times New Roman" w:hAnsi="Times New Roman" w:cs="Times New Roman"/>
          <w:b/>
          <w:color w:val="FF0000"/>
          <w:kern w:val="36"/>
          <w:sz w:val="32"/>
          <w:szCs w:val="32"/>
          <w:lang w:eastAsia="ru-RU"/>
        </w:rPr>
        <w:t>Консультация для родителей «</w:t>
      </w:r>
      <w:r w:rsidR="00461DDC" w:rsidRPr="009D2124">
        <w:rPr>
          <w:rFonts w:ascii="Times New Roman" w:eastAsia="Times New Roman" w:hAnsi="Times New Roman" w:cs="Times New Roman"/>
          <w:b/>
          <w:color w:val="FF0000"/>
          <w:kern w:val="36"/>
          <w:sz w:val="32"/>
          <w:szCs w:val="32"/>
          <w:lang w:eastAsia="ru-RU"/>
        </w:rPr>
        <w:t>Светоотражатели</w:t>
      </w:r>
      <w:r w:rsidRPr="009D2124">
        <w:rPr>
          <w:rFonts w:ascii="Times New Roman" w:eastAsia="Times New Roman" w:hAnsi="Times New Roman" w:cs="Times New Roman"/>
          <w:b/>
          <w:color w:val="FF0000"/>
          <w:kern w:val="36"/>
          <w:sz w:val="32"/>
          <w:szCs w:val="32"/>
          <w:lang w:eastAsia="ru-RU"/>
        </w:rPr>
        <w:t>»</w:t>
      </w:r>
    </w:p>
    <w:p w:rsidR="00461DDC" w:rsidRPr="00FB350E" w:rsidRDefault="00461DDC" w:rsidP="00FB350E">
      <w:pPr>
        <w:spacing w:before="75" w:after="75" w:line="360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FB350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     Анализ аварийности показывает, что большинство дорожно-транспортных происшествий происходит в вечернее время с наступлением темноты, как правило, на неосвещенных участках улиц, а также во время встречного разъезда автомобилей.           </w:t>
      </w:r>
    </w:p>
    <w:p w:rsidR="00461DDC" w:rsidRPr="00FB350E" w:rsidRDefault="00461DDC" w:rsidP="00FB350E">
      <w:pPr>
        <w:spacing w:before="75" w:after="75" w:line="360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FB350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     Как показывают исследования, на 90% действия водителя зависят от получаемой им визуальной информации. В тёмное время человеческий глаз воспринимает лишь 5 % от того, что он в состоянии различить днём. Поэтому именно в этот период времени фиксируется немалая часть дорожных аварий, среди которых преобладающее число - это наезды автотранспорта на пешеходов, когда водитель, в силу различных обстоятельств, слишком поздно обнаруживает идущего по дороге человека.</w:t>
      </w:r>
    </w:p>
    <w:p w:rsidR="00461DDC" w:rsidRPr="00FB350E" w:rsidRDefault="00461DDC" w:rsidP="00FB350E">
      <w:pPr>
        <w:spacing w:before="75" w:after="75" w:line="360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FB350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     Основной причиной такого положения является проблема своевременного обнаружения водителем пешеходов на проезжей части в тёмное время суток, особенно, если пешеход одет в тёмную одежду, которая сливается с фоном дорожного полотна и окружающей обстановкой, а в городских условиях эта проблема усугубляется визуальным шумом, интенсивным светом фар от встречного транспортного  потока. Ограничения скорости движения не является панацеей, так как очень часто в реальности водитель замечает пешехода на проезжей части с расстояния не более чем в 25 – 30 м, и даже при скорости движения 50 км/ч остановочный путь автомобиля превышает данную дистанцию.</w:t>
      </w:r>
    </w:p>
    <w:p w:rsidR="00461DDC" w:rsidRPr="00FB350E" w:rsidRDefault="00461DDC" w:rsidP="00FB350E">
      <w:pPr>
        <w:spacing w:before="75" w:after="75" w:line="360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FB350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     Учитывая вышесказанное, правомерно сделать вывод, что ситуацию со смертностью пешеходов можно значительно улучшить, если сделать пешеходов заметными на дороге круглые сутки. Именно поэтому в Правилах дорожного движения, утвержденных Указом Президента, закреплена норма обязательного использования </w:t>
      </w:r>
      <w:proofErr w:type="spellStart"/>
      <w:r w:rsidRPr="00FB350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световозвращающих</w:t>
      </w:r>
      <w:proofErr w:type="spellEnd"/>
      <w:r w:rsidRPr="00FB350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элементов в темное время суток при движении по краю проезжей части, а так же рекомендовано - при пересечении проезжей части вне установленных мест.</w:t>
      </w:r>
    </w:p>
    <w:p w:rsidR="00461DDC" w:rsidRPr="00FB350E" w:rsidRDefault="00461DDC" w:rsidP="00FB350E">
      <w:pPr>
        <w:spacing w:before="75" w:after="75" w:line="360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FB350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     Современные технологии </w:t>
      </w:r>
      <w:proofErr w:type="spellStart"/>
      <w:r w:rsidRPr="00FB350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световозвращающих</w:t>
      </w:r>
      <w:proofErr w:type="spellEnd"/>
      <w:r w:rsidRPr="00FB350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материалов, из которых изготавливаются элементы для обозначения в темноте пешеходов, помогают решать проблему.</w:t>
      </w:r>
    </w:p>
    <w:p w:rsidR="00461DDC" w:rsidRPr="00FB350E" w:rsidRDefault="00461DDC" w:rsidP="00FB350E">
      <w:pPr>
        <w:spacing w:before="75" w:after="75" w:line="360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FB350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     Поскольку человек постоянно двигается, лучи света падают на него не прямо (как  на велосипед), а под разными углами. Специальная начинка светоотражателей позволяет отражать свет в том же направлении, откуда он падает. Светоотражающий элемент будет виден всегда. Дождь, туман – не помеха. На рынке в ассортименте товаров представлены: </w:t>
      </w:r>
      <w:proofErr w:type="spellStart"/>
      <w:r w:rsidRPr="00FB350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фликеры</w:t>
      </w:r>
      <w:proofErr w:type="spellEnd"/>
      <w:r w:rsidRPr="00FB350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(подвески, </w:t>
      </w:r>
      <w:r w:rsidRPr="00FB350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lastRenderedPageBreak/>
        <w:t>наклейки), светоотражающие нарукавные повязки, тесьма и готовая одежда с деталями из светоотражающих материалов.</w:t>
      </w:r>
    </w:p>
    <w:p w:rsidR="00461DDC" w:rsidRPr="00FB350E" w:rsidRDefault="00FB350E" w:rsidP="00FB350E">
      <w:pPr>
        <w:spacing w:after="0" w:line="360" w:lineRule="atLeast"/>
        <w:jc w:val="center"/>
        <w:rPr>
          <w:rFonts w:ascii="Times New Roman" w:eastAsia="Times New Roman" w:hAnsi="Times New Roman" w:cs="Times New Roman"/>
          <w:i/>
          <w:color w:val="231F20"/>
          <w:sz w:val="28"/>
          <w:szCs w:val="28"/>
          <w:lang w:eastAsia="ru-RU"/>
        </w:rPr>
      </w:pPr>
      <w:proofErr w:type="spellStart"/>
      <w:r w:rsidRPr="00FB350E">
        <w:rPr>
          <w:rFonts w:ascii="Times New Roman" w:eastAsia="Times New Roman" w:hAnsi="Times New Roman" w:cs="Times New Roman"/>
          <w:bCs/>
          <w:i/>
          <w:color w:val="231F20"/>
          <w:sz w:val="28"/>
          <w:szCs w:val="28"/>
          <w:lang w:eastAsia="ru-RU"/>
        </w:rPr>
        <w:t>Фликеры</w:t>
      </w:r>
      <w:proofErr w:type="spellEnd"/>
      <w:r w:rsidRPr="00FB350E">
        <w:rPr>
          <w:rFonts w:ascii="Times New Roman" w:eastAsia="Times New Roman" w:hAnsi="Times New Roman" w:cs="Times New Roman"/>
          <w:bCs/>
          <w:i/>
          <w:color w:val="231F20"/>
          <w:sz w:val="28"/>
          <w:szCs w:val="28"/>
          <w:lang w:eastAsia="ru-RU"/>
        </w:rPr>
        <w:t>.</w:t>
      </w:r>
      <w:r w:rsidR="00461DDC" w:rsidRPr="00FB350E">
        <w:rPr>
          <w:rFonts w:ascii="Times New Roman" w:eastAsia="Times New Roman" w:hAnsi="Times New Roman" w:cs="Times New Roman"/>
          <w:i/>
          <w:color w:val="231F20"/>
          <w:sz w:val="28"/>
          <w:szCs w:val="28"/>
          <w:lang w:eastAsia="ru-RU"/>
        </w:rPr>
        <w:t> Что они собой представляют?</w:t>
      </w:r>
    </w:p>
    <w:p w:rsidR="00461DDC" w:rsidRPr="00FB350E" w:rsidRDefault="00461DDC" w:rsidP="00FB350E">
      <w:pPr>
        <w:spacing w:before="75" w:after="75" w:line="360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FB350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      Это </w:t>
      </w:r>
      <w:proofErr w:type="gramStart"/>
      <w:r w:rsidRPr="00FB350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комбинированные</w:t>
      </w:r>
      <w:proofErr w:type="gramEnd"/>
      <w:r w:rsidRPr="00FB350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</w:t>
      </w:r>
      <w:proofErr w:type="spellStart"/>
      <w:r w:rsidRPr="00FB350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микропризматические</w:t>
      </w:r>
      <w:proofErr w:type="spellEnd"/>
      <w:r w:rsidRPr="00FB350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</w:t>
      </w:r>
      <w:proofErr w:type="spellStart"/>
      <w:r w:rsidRPr="00FB350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световозвращатели</w:t>
      </w:r>
      <w:proofErr w:type="spellEnd"/>
      <w:r w:rsidRPr="00FB350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(светоотражение – более 80 %) в виде значков, подвесок, </w:t>
      </w:r>
      <w:proofErr w:type="spellStart"/>
      <w:r w:rsidRPr="00FB350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термонаклеек</w:t>
      </w:r>
      <w:proofErr w:type="spellEnd"/>
      <w:r w:rsidRPr="00FB350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на одежду и наклеек на металл. </w:t>
      </w:r>
      <w:proofErr w:type="spellStart"/>
      <w:r w:rsidRPr="00FB350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Фликеры</w:t>
      </w:r>
      <w:proofErr w:type="spellEnd"/>
      <w:r w:rsidRPr="00FB350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изготавливаются по специальной технологии из мягкого пластика ярких цветов, эти привлекательные на вид изделия крепятся на одежду, сумки или рюкзачки с помощью булавки или шнурка, входящего в комплект. А </w:t>
      </w:r>
      <w:proofErr w:type="spellStart"/>
      <w:r w:rsidRPr="00FB350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термонаклейки</w:t>
      </w:r>
      <w:proofErr w:type="spellEnd"/>
      <w:r w:rsidRPr="00FB350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легко крепятся на ткань с помощью утюга.</w:t>
      </w:r>
    </w:p>
    <w:p w:rsidR="00461DDC" w:rsidRPr="00FB350E" w:rsidRDefault="00461DDC" w:rsidP="00FB350E">
      <w:pPr>
        <w:spacing w:after="0" w:line="360" w:lineRule="atLeast"/>
        <w:jc w:val="both"/>
        <w:rPr>
          <w:rFonts w:ascii="Times New Roman" w:eastAsia="Times New Roman" w:hAnsi="Times New Roman" w:cs="Times New Roman"/>
          <w:i/>
          <w:color w:val="231F20"/>
          <w:sz w:val="28"/>
          <w:szCs w:val="28"/>
          <w:lang w:eastAsia="ru-RU"/>
        </w:rPr>
      </w:pPr>
      <w:r w:rsidRPr="00FB350E">
        <w:rPr>
          <w:rFonts w:ascii="Times New Roman" w:eastAsia="Times New Roman" w:hAnsi="Times New Roman" w:cs="Times New Roman"/>
          <w:i/>
          <w:color w:val="231F20"/>
          <w:sz w:val="28"/>
          <w:szCs w:val="28"/>
          <w:lang w:eastAsia="ru-RU"/>
        </w:rPr>
        <w:t>      </w:t>
      </w:r>
      <w:r w:rsidR="00FB350E" w:rsidRPr="00FB350E">
        <w:rPr>
          <w:rFonts w:ascii="Times New Roman" w:eastAsia="Times New Roman" w:hAnsi="Times New Roman" w:cs="Times New Roman"/>
          <w:i/>
          <w:color w:val="231F20"/>
          <w:sz w:val="28"/>
          <w:szCs w:val="28"/>
          <w:lang w:eastAsia="ru-RU"/>
        </w:rPr>
        <w:t xml:space="preserve">Светоотражающие элементы должны располагаться: </w:t>
      </w:r>
    </w:p>
    <w:p w:rsidR="00FB350E" w:rsidRDefault="00461DDC" w:rsidP="00FB350E">
      <w:pPr>
        <w:pStyle w:val="a3"/>
        <w:numPr>
          <w:ilvl w:val="0"/>
          <w:numId w:val="1"/>
        </w:numPr>
        <w:spacing w:before="75" w:after="75" w:line="360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FB350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Подвески (их должно быть несколько) лучше крепить за ремень, пояс, пуговицу, чтобы </w:t>
      </w:r>
      <w:proofErr w:type="spellStart"/>
      <w:r w:rsidRPr="00FB350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световозвращатели</w:t>
      </w:r>
      <w:proofErr w:type="spellEnd"/>
      <w:r w:rsidRPr="00FB350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свисали на уровне бедра.</w:t>
      </w:r>
    </w:p>
    <w:p w:rsidR="00FB350E" w:rsidRDefault="00461DDC" w:rsidP="00FB350E">
      <w:pPr>
        <w:pStyle w:val="a3"/>
        <w:numPr>
          <w:ilvl w:val="0"/>
          <w:numId w:val="1"/>
        </w:numPr>
        <w:spacing w:before="75" w:after="75" w:line="360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FB350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Нарукавные повязки и браслеты так, чтобы они не были закрыты при движении и способствовали зрительному восприятию.  Рекомендуется наносить их в виде горизонтальных и вертикальных полос на полочку, спинку, внешнюю часть рукавов, нижнюю наружную часть брюк, а также  на головные уборы, рукавицы, обувь и другие предметы одежды.</w:t>
      </w:r>
    </w:p>
    <w:p w:rsidR="00FB350E" w:rsidRDefault="00461DDC" w:rsidP="00FB350E">
      <w:pPr>
        <w:pStyle w:val="a3"/>
        <w:numPr>
          <w:ilvl w:val="0"/>
          <w:numId w:val="1"/>
        </w:numPr>
        <w:spacing w:before="75" w:after="75" w:line="360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FB350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Значки могут распол</w:t>
      </w:r>
      <w:r w:rsidR="00FB350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агаться на одежде в любом месте.</w:t>
      </w:r>
    </w:p>
    <w:p w:rsidR="00FB350E" w:rsidRDefault="00461DDC" w:rsidP="00FB350E">
      <w:pPr>
        <w:pStyle w:val="a3"/>
        <w:numPr>
          <w:ilvl w:val="0"/>
          <w:numId w:val="1"/>
        </w:numPr>
        <w:spacing w:before="75" w:after="75" w:line="360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FB350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Сумочку, портфель или рюкзак лучше нужно в правой руке, а не за спиной.</w:t>
      </w:r>
    </w:p>
    <w:p w:rsidR="00FB350E" w:rsidRDefault="00461DDC" w:rsidP="00FB350E">
      <w:pPr>
        <w:pStyle w:val="a3"/>
        <w:numPr>
          <w:ilvl w:val="0"/>
          <w:numId w:val="1"/>
        </w:numPr>
        <w:spacing w:before="75" w:after="75" w:line="360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FB350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Эффективнее всего носить одежду с уже вшитыми </w:t>
      </w:r>
      <w:proofErr w:type="spellStart"/>
      <w:r w:rsidRPr="00FB350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световозвращающими</w:t>
      </w:r>
      <w:proofErr w:type="spellEnd"/>
      <w:r w:rsidRPr="00FB350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элементами.</w:t>
      </w:r>
    </w:p>
    <w:p w:rsidR="00FB350E" w:rsidRDefault="00461DDC" w:rsidP="00FB350E">
      <w:pPr>
        <w:pStyle w:val="a3"/>
        <w:numPr>
          <w:ilvl w:val="0"/>
          <w:numId w:val="1"/>
        </w:numPr>
        <w:spacing w:before="75" w:after="75" w:line="360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FB350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Наиболее надежный вариант для родителей – нанести на одежду </w:t>
      </w:r>
      <w:proofErr w:type="spellStart"/>
      <w:r w:rsidRPr="00FB350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световозвращающие</w:t>
      </w:r>
      <w:proofErr w:type="spellEnd"/>
      <w:r w:rsidRPr="00FB350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</w:t>
      </w:r>
      <w:proofErr w:type="spellStart"/>
      <w:r w:rsidRPr="00FB350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термоапликации</w:t>
      </w:r>
      <w:proofErr w:type="spellEnd"/>
      <w:r w:rsidRPr="00FB350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и наклейки.</w:t>
      </w:r>
    </w:p>
    <w:p w:rsidR="00461DDC" w:rsidRPr="00FB350E" w:rsidRDefault="00461DDC" w:rsidP="00FB350E">
      <w:pPr>
        <w:pStyle w:val="a3"/>
        <w:numPr>
          <w:ilvl w:val="0"/>
          <w:numId w:val="1"/>
        </w:numPr>
        <w:spacing w:before="75" w:after="75" w:line="360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FB350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В городе при пересечении проезжей части в темноте рекомендуется иметь </w:t>
      </w:r>
      <w:proofErr w:type="spellStart"/>
      <w:r w:rsidRPr="00FB350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световозвращатели</w:t>
      </w:r>
      <w:proofErr w:type="spellEnd"/>
      <w:r w:rsidRPr="00FB350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справа и слева.</w:t>
      </w:r>
    </w:p>
    <w:p w:rsidR="00461DDC" w:rsidRPr="00FB350E" w:rsidRDefault="00461DDC" w:rsidP="00FB350E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FB350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       </w:t>
      </w:r>
      <w:r w:rsidRPr="00FB350E">
        <w:rPr>
          <w:rFonts w:ascii="Times New Roman" w:eastAsia="Times New Roman" w:hAnsi="Times New Roman" w:cs="Times New Roman"/>
          <w:bCs/>
          <w:color w:val="231F20"/>
          <w:sz w:val="28"/>
          <w:szCs w:val="28"/>
          <w:lang w:eastAsia="ru-RU"/>
        </w:rPr>
        <w:t>Несколько советов:</w:t>
      </w:r>
    </w:p>
    <w:p w:rsidR="00FB350E" w:rsidRDefault="00461DDC" w:rsidP="00FB350E">
      <w:pPr>
        <w:pStyle w:val="a3"/>
        <w:numPr>
          <w:ilvl w:val="0"/>
          <w:numId w:val="2"/>
        </w:numPr>
        <w:spacing w:before="75" w:after="75" w:line="360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proofErr w:type="spellStart"/>
      <w:r w:rsidRPr="00FB350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Световозвращатель</w:t>
      </w:r>
      <w:proofErr w:type="spellEnd"/>
      <w:r w:rsidRPr="00FB350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должен быть бело-серого либо ярко-лимонного цвета, чтобы соответствовать требованиям стандартов;</w:t>
      </w:r>
    </w:p>
    <w:p w:rsidR="00FB350E" w:rsidRDefault="00461DDC" w:rsidP="00FB350E">
      <w:pPr>
        <w:pStyle w:val="a3"/>
        <w:numPr>
          <w:ilvl w:val="0"/>
          <w:numId w:val="2"/>
        </w:numPr>
        <w:spacing w:before="75" w:after="75" w:line="360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FB350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Нанесённые на </w:t>
      </w:r>
      <w:proofErr w:type="spellStart"/>
      <w:r w:rsidRPr="00FB350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фликер</w:t>
      </w:r>
      <w:proofErr w:type="spellEnd"/>
      <w:r w:rsidRPr="00FB350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рисунки и надписи закрывают часть </w:t>
      </w:r>
      <w:proofErr w:type="spellStart"/>
      <w:r w:rsidRPr="00FB350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световозвращающего</w:t>
      </w:r>
      <w:proofErr w:type="spellEnd"/>
      <w:r w:rsidRPr="00FB350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материала, снижая его эффективность. Поэтому лучше приобретать </w:t>
      </w:r>
      <w:proofErr w:type="spellStart"/>
      <w:r w:rsidRPr="00FB350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фликер</w:t>
      </w:r>
      <w:proofErr w:type="spellEnd"/>
      <w:r w:rsidRPr="00FB350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без каких-либо изображений;</w:t>
      </w:r>
    </w:p>
    <w:p w:rsidR="00461DDC" w:rsidRPr="00FB350E" w:rsidRDefault="00461DDC" w:rsidP="00FB350E">
      <w:pPr>
        <w:pStyle w:val="a3"/>
        <w:numPr>
          <w:ilvl w:val="0"/>
          <w:numId w:val="2"/>
        </w:numPr>
        <w:spacing w:before="75" w:after="75" w:line="360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FB350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Площадь </w:t>
      </w:r>
      <w:proofErr w:type="spellStart"/>
      <w:r w:rsidRPr="00FB350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световозвращающего</w:t>
      </w:r>
      <w:proofErr w:type="spellEnd"/>
      <w:r w:rsidRPr="00FB350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изделия</w:t>
      </w:r>
      <w:bookmarkStart w:id="0" w:name="_GoBack"/>
      <w:bookmarkEnd w:id="0"/>
      <w:r w:rsidRPr="00FB350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должна составлять не менее 15 квадратных сантиметров на каждую сторону;</w:t>
      </w:r>
    </w:p>
    <w:p w:rsidR="00461DDC" w:rsidRPr="00FB350E" w:rsidRDefault="00461DDC" w:rsidP="00FB350E">
      <w:pPr>
        <w:pBdr>
          <w:bottom w:val="single" w:sz="6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r w:rsidRPr="00FB350E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Начало формы</w:t>
      </w:r>
    </w:p>
    <w:p w:rsidR="00461DDC" w:rsidRPr="00FB350E" w:rsidRDefault="00461DDC" w:rsidP="00FB350E">
      <w:pPr>
        <w:pBdr>
          <w:top w:val="single" w:sz="6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r w:rsidRPr="00FB350E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Конец формы</w:t>
      </w:r>
    </w:p>
    <w:p w:rsidR="003D4EFC" w:rsidRPr="00FB350E" w:rsidRDefault="003D4EFC" w:rsidP="00FB350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D4EFC" w:rsidRPr="00FB35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5869A4"/>
    <w:multiLevelType w:val="hybridMultilevel"/>
    <w:tmpl w:val="137E156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391E2A"/>
    <w:multiLevelType w:val="hybridMultilevel"/>
    <w:tmpl w:val="B8CAC41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423"/>
    <w:rsid w:val="003D4EFC"/>
    <w:rsid w:val="00461DDC"/>
    <w:rsid w:val="00472423"/>
    <w:rsid w:val="009D2124"/>
    <w:rsid w:val="00FB3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35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35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777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5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57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853488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356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646</Words>
  <Characters>3684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mbdou</cp:lastModifiedBy>
  <cp:revision>6</cp:revision>
  <cp:lastPrinted>2017-06-28T06:35:00Z</cp:lastPrinted>
  <dcterms:created xsi:type="dcterms:W3CDTF">2017-06-27T12:14:00Z</dcterms:created>
  <dcterms:modified xsi:type="dcterms:W3CDTF">2020-06-30T09:47:00Z</dcterms:modified>
</cp:coreProperties>
</file>